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121B8">
      <w:pPr>
        <w:pStyle w:val="2"/>
        <w:ind w:firstLine="883"/>
      </w:pPr>
      <w:r>
        <w:rPr>
          <w:rFonts w:hint="eastAsia"/>
        </w:rPr>
        <w:t>2024年机械设计与制造专业课程赛规程</w:t>
      </w:r>
    </w:p>
    <w:p w14:paraId="73B752FA">
      <w:pPr>
        <w:pStyle w:val="3"/>
      </w:pPr>
      <w:r>
        <w:rPr>
          <w:rFonts w:hint="eastAsia"/>
        </w:rPr>
        <w:t>一、课程信息及赛项名称</w:t>
      </w:r>
    </w:p>
    <w:tbl>
      <w:tblPr>
        <w:tblStyle w:val="8"/>
        <w:tblW w:w="9030"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2665"/>
        <w:gridCol w:w="1417"/>
        <w:gridCol w:w="3398"/>
      </w:tblGrid>
      <w:tr w14:paraId="4B3F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0" w:type="dxa"/>
            <w:vAlign w:val="center"/>
          </w:tcPr>
          <w:p w14:paraId="5AF7376E">
            <w:pPr>
              <w:adjustRightInd w:val="0"/>
              <w:spacing w:line="240" w:lineRule="auto"/>
              <w:ind w:firstLine="0" w:firstLineChars="0"/>
              <w:jc w:val="center"/>
              <w:rPr>
                <w:rFonts w:ascii="仿宋" w:hAnsi="仿宋" w:cs="Arial"/>
                <w:b/>
                <w:bCs/>
                <w:snapToGrid w:val="0"/>
                <w:color w:val="000000"/>
                <w:kern w:val="0"/>
                <w:sz w:val="22"/>
              </w:rPr>
            </w:pPr>
            <w:r>
              <w:rPr>
                <w:rFonts w:hint="eastAsia" w:ascii="仿宋" w:hAnsi="仿宋" w:cs="Arial"/>
                <w:b/>
                <w:bCs/>
                <w:snapToGrid w:val="0"/>
                <w:color w:val="000000"/>
                <w:kern w:val="0"/>
                <w:sz w:val="22"/>
              </w:rPr>
              <w:t>赛项名称</w:t>
            </w:r>
          </w:p>
        </w:tc>
        <w:tc>
          <w:tcPr>
            <w:tcW w:w="7480" w:type="dxa"/>
            <w:gridSpan w:val="3"/>
            <w:vAlign w:val="center"/>
          </w:tcPr>
          <w:p w14:paraId="5916657B">
            <w:pPr>
              <w:adjustRightInd w:val="0"/>
              <w:spacing w:line="240" w:lineRule="auto"/>
              <w:ind w:firstLine="0" w:firstLineChars="0"/>
              <w:jc w:val="center"/>
              <w:rPr>
                <w:rFonts w:ascii="仿宋" w:hAnsi="仿宋" w:cs="Arial"/>
                <w:snapToGrid w:val="0"/>
                <w:color w:val="000000"/>
                <w:kern w:val="0"/>
                <w:sz w:val="22"/>
              </w:rPr>
            </w:pPr>
            <w:r>
              <w:rPr>
                <w:rFonts w:hint="eastAsia" w:ascii="仿宋" w:hAnsi="仿宋" w:cs="Arial"/>
                <w:snapToGrid w:val="0"/>
                <w:color w:val="000000"/>
                <w:kern w:val="0"/>
                <w:sz w:val="22"/>
              </w:rPr>
              <w:t>工业产品数字化设计与制造</w:t>
            </w:r>
            <w:bookmarkStart w:id="0" w:name="_GoBack"/>
            <w:bookmarkEnd w:id="0"/>
          </w:p>
        </w:tc>
      </w:tr>
      <w:tr w14:paraId="0987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0" w:type="dxa"/>
            <w:vAlign w:val="center"/>
          </w:tcPr>
          <w:p w14:paraId="6FDE80A7">
            <w:pPr>
              <w:adjustRightInd w:val="0"/>
              <w:spacing w:line="240" w:lineRule="auto"/>
              <w:ind w:firstLine="0" w:firstLineChars="0"/>
              <w:jc w:val="center"/>
              <w:rPr>
                <w:rFonts w:ascii="仿宋" w:hAnsi="仿宋" w:cs="Arial"/>
                <w:b/>
                <w:bCs/>
                <w:snapToGrid w:val="0"/>
                <w:color w:val="000000"/>
                <w:kern w:val="0"/>
                <w:sz w:val="22"/>
                <w:lang w:eastAsia="en-US"/>
              </w:rPr>
            </w:pPr>
            <w:r>
              <w:rPr>
                <w:rFonts w:ascii="仿宋" w:hAnsi="仿宋" w:cs="Arial"/>
                <w:b/>
                <w:bCs/>
                <w:snapToGrid w:val="0"/>
                <w:color w:val="000000"/>
                <w:kern w:val="0"/>
                <w:sz w:val="22"/>
                <w:lang w:eastAsia="en-US"/>
              </w:rPr>
              <w:t>课程名称</w:t>
            </w:r>
          </w:p>
        </w:tc>
        <w:tc>
          <w:tcPr>
            <w:tcW w:w="2665" w:type="dxa"/>
            <w:vAlign w:val="center"/>
          </w:tcPr>
          <w:p w14:paraId="45FA6F91">
            <w:pPr>
              <w:adjustRightInd w:val="0"/>
              <w:spacing w:line="240" w:lineRule="auto"/>
              <w:ind w:firstLine="0" w:firstLineChars="0"/>
              <w:rPr>
                <w:rFonts w:ascii="仿宋" w:hAnsi="仿宋" w:cs="Arial"/>
                <w:snapToGrid w:val="0"/>
                <w:color w:val="000000"/>
                <w:kern w:val="0"/>
                <w:sz w:val="22"/>
              </w:rPr>
            </w:pPr>
            <w:r>
              <w:rPr>
                <w:rFonts w:hint="eastAsia" w:ascii="仿宋" w:hAnsi="仿宋" w:cs="Arial"/>
                <w:snapToGrid w:val="0"/>
                <w:color w:val="000000"/>
                <w:kern w:val="0"/>
                <w:sz w:val="22"/>
              </w:rPr>
              <w:t>数控铣CAM技能训练</w:t>
            </w:r>
          </w:p>
        </w:tc>
        <w:tc>
          <w:tcPr>
            <w:tcW w:w="1417" w:type="dxa"/>
            <w:vAlign w:val="center"/>
          </w:tcPr>
          <w:p w14:paraId="3396F2E8">
            <w:pPr>
              <w:adjustRightInd w:val="0"/>
              <w:spacing w:line="240" w:lineRule="auto"/>
              <w:ind w:firstLine="0" w:firstLineChars="0"/>
              <w:rPr>
                <w:rFonts w:ascii="仿宋" w:hAnsi="仿宋" w:cs="Arial"/>
                <w:b/>
                <w:bCs/>
                <w:snapToGrid w:val="0"/>
                <w:color w:val="000000"/>
                <w:kern w:val="0"/>
                <w:sz w:val="22"/>
                <w:lang w:eastAsia="en-US"/>
              </w:rPr>
            </w:pPr>
            <w:r>
              <w:rPr>
                <w:rFonts w:ascii="仿宋" w:hAnsi="仿宋" w:cs="Arial"/>
                <w:b/>
                <w:bCs/>
                <w:snapToGrid w:val="0"/>
                <w:color w:val="000000"/>
                <w:kern w:val="0"/>
                <w:sz w:val="22"/>
                <w:lang w:eastAsia="en-US"/>
              </w:rPr>
              <w:t>专业</w:t>
            </w:r>
          </w:p>
        </w:tc>
        <w:tc>
          <w:tcPr>
            <w:tcW w:w="3398" w:type="dxa"/>
            <w:vAlign w:val="center"/>
          </w:tcPr>
          <w:p w14:paraId="40F170F8">
            <w:pPr>
              <w:adjustRightInd w:val="0"/>
              <w:spacing w:line="240" w:lineRule="auto"/>
              <w:ind w:firstLine="0" w:firstLineChars="0"/>
              <w:rPr>
                <w:rFonts w:ascii="仿宋" w:hAnsi="仿宋" w:cs="Arial"/>
                <w:snapToGrid w:val="0"/>
                <w:color w:val="000000"/>
                <w:kern w:val="0"/>
                <w:sz w:val="22"/>
              </w:rPr>
            </w:pPr>
            <w:r>
              <w:rPr>
                <w:rFonts w:hint="eastAsia" w:ascii="仿宋" w:hAnsi="仿宋" w:cs="Arial"/>
                <w:snapToGrid w:val="0"/>
                <w:color w:val="000000"/>
                <w:kern w:val="0"/>
                <w:sz w:val="22"/>
              </w:rPr>
              <w:t>机械设计与制造</w:t>
            </w:r>
          </w:p>
        </w:tc>
      </w:tr>
      <w:tr w14:paraId="1E17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0" w:type="dxa"/>
            <w:vAlign w:val="center"/>
          </w:tcPr>
          <w:p w14:paraId="341A8000">
            <w:pPr>
              <w:adjustRightInd w:val="0"/>
              <w:spacing w:line="240" w:lineRule="auto"/>
              <w:ind w:firstLine="0" w:firstLineChars="0"/>
              <w:jc w:val="center"/>
              <w:rPr>
                <w:rFonts w:ascii="仿宋" w:hAnsi="仿宋" w:cs="宋体"/>
                <w:b/>
                <w:kern w:val="0"/>
                <w:sz w:val="22"/>
                <w:highlight w:val="yellow"/>
                <w:lang w:eastAsia="en-US"/>
              </w:rPr>
            </w:pPr>
            <w:r>
              <w:rPr>
                <w:rFonts w:ascii="仿宋" w:hAnsi="仿宋" w:cs="Arial"/>
                <w:b/>
                <w:bCs/>
                <w:snapToGrid w:val="0"/>
                <w:color w:val="000000"/>
                <w:kern w:val="0"/>
                <w:sz w:val="22"/>
                <w:lang w:eastAsia="en-US"/>
              </w:rPr>
              <w:t>课程性质</w:t>
            </w:r>
          </w:p>
        </w:tc>
        <w:tc>
          <w:tcPr>
            <w:tcW w:w="2665" w:type="dxa"/>
            <w:vAlign w:val="center"/>
          </w:tcPr>
          <w:p w14:paraId="77AD4D8C">
            <w:pPr>
              <w:adjustRightInd w:val="0"/>
              <w:spacing w:line="240" w:lineRule="auto"/>
              <w:ind w:firstLine="0" w:firstLineChars="0"/>
              <w:rPr>
                <w:rFonts w:ascii="仿宋" w:hAnsi="仿宋" w:cs="宋体"/>
                <w:b/>
                <w:kern w:val="0"/>
                <w:sz w:val="22"/>
                <w:highlight w:val="yellow"/>
              </w:rPr>
            </w:pPr>
            <w:r>
              <w:rPr>
                <w:rFonts w:ascii="Segoe UI Emoji" w:hAnsi="Segoe UI Emoji" w:cs="Segoe UI Emoji"/>
                <w:snapToGrid w:val="0"/>
                <w:color w:val="000000"/>
                <w:kern w:val="0"/>
                <w:sz w:val="22"/>
              </w:rPr>
              <w:t>☑</w:t>
            </w:r>
            <w:r>
              <w:rPr>
                <w:rFonts w:ascii="仿宋" w:hAnsi="仿宋" w:cs="Arial"/>
                <w:snapToGrid w:val="0"/>
                <w:color w:val="000000"/>
                <w:kern w:val="0"/>
                <w:sz w:val="22"/>
                <w:lang w:eastAsia="en-US"/>
              </w:rPr>
              <w:t xml:space="preserve">必修   </w:t>
            </w:r>
            <w:r>
              <w:rPr>
                <w:rFonts w:hint="eastAsia" w:ascii="仿宋" w:hAnsi="仿宋" w:cs="Arial"/>
                <w:snapToGrid w:val="0"/>
                <w:color w:val="000000"/>
                <w:kern w:val="0"/>
                <w:sz w:val="22"/>
              </w:rPr>
              <w:t>□</w:t>
            </w:r>
            <w:r>
              <w:rPr>
                <w:rFonts w:ascii="仿宋" w:hAnsi="仿宋" w:cs="Arial"/>
                <w:snapToGrid w:val="0"/>
                <w:color w:val="000000"/>
                <w:kern w:val="0"/>
                <w:sz w:val="22"/>
                <w:lang w:eastAsia="en-US"/>
              </w:rPr>
              <w:t>选修</w:t>
            </w:r>
          </w:p>
        </w:tc>
        <w:tc>
          <w:tcPr>
            <w:tcW w:w="1417" w:type="dxa"/>
            <w:vAlign w:val="center"/>
          </w:tcPr>
          <w:p w14:paraId="4E84F3FC">
            <w:pPr>
              <w:adjustRightInd w:val="0"/>
              <w:spacing w:line="240" w:lineRule="auto"/>
              <w:ind w:firstLine="0" w:firstLineChars="0"/>
              <w:rPr>
                <w:rFonts w:ascii="仿宋" w:hAnsi="仿宋" w:cs="宋体"/>
                <w:b/>
                <w:kern w:val="0"/>
                <w:sz w:val="22"/>
                <w:highlight w:val="yellow"/>
                <w:lang w:eastAsia="en-US"/>
              </w:rPr>
            </w:pPr>
            <w:r>
              <w:rPr>
                <w:rFonts w:ascii="仿宋" w:hAnsi="仿宋" w:cs="Arial"/>
                <w:b/>
                <w:bCs/>
                <w:snapToGrid w:val="0"/>
                <w:color w:val="000000"/>
                <w:kern w:val="0"/>
                <w:sz w:val="22"/>
                <w:lang w:eastAsia="en-US"/>
              </w:rPr>
              <w:t>课程类型</w:t>
            </w:r>
          </w:p>
        </w:tc>
        <w:tc>
          <w:tcPr>
            <w:tcW w:w="3398" w:type="dxa"/>
            <w:vAlign w:val="center"/>
          </w:tcPr>
          <w:p w14:paraId="5D90FBC3">
            <w:pPr>
              <w:adjustRightInd w:val="0"/>
              <w:spacing w:line="240" w:lineRule="auto"/>
              <w:ind w:firstLine="0" w:firstLineChars="0"/>
              <w:rPr>
                <w:rFonts w:ascii="仿宋" w:hAnsi="仿宋" w:cs="宋体"/>
                <w:b/>
                <w:kern w:val="0"/>
                <w:sz w:val="22"/>
                <w:highlight w:val="yellow"/>
              </w:rPr>
            </w:pPr>
            <w:r>
              <w:rPr>
                <w:rFonts w:hint="eastAsia" w:ascii="仿宋" w:hAnsi="仿宋" w:cs="Arial"/>
                <w:snapToGrid w:val="0"/>
                <w:color w:val="000000"/>
                <w:kern w:val="0"/>
                <w:sz w:val="22"/>
              </w:rPr>
              <w:t>□</w:t>
            </w:r>
            <w:r>
              <w:rPr>
                <w:rFonts w:ascii="仿宋" w:hAnsi="仿宋" w:cs="Arial"/>
                <w:snapToGrid w:val="0"/>
                <w:color w:val="000000"/>
                <w:kern w:val="0"/>
                <w:sz w:val="22"/>
              </w:rPr>
              <w:t xml:space="preserve">理论  </w:t>
            </w:r>
            <w:r>
              <w:rPr>
                <w:rFonts w:hint="eastAsia" w:ascii="仿宋" w:hAnsi="仿宋" w:cs="Arial"/>
                <w:snapToGrid w:val="0"/>
                <w:color w:val="000000"/>
                <w:kern w:val="0"/>
                <w:sz w:val="22"/>
              </w:rPr>
              <w:t>□</w:t>
            </w:r>
            <w:r>
              <w:rPr>
                <w:rFonts w:ascii="仿宋" w:hAnsi="仿宋" w:cs="Arial"/>
                <w:snapToGrid w:val="0"/>
                <w:color w:val="000000"/>
                <w:kern w:val="0"/>
                <w:sz w:val="22"/>
              </w:rPr>
              <w:t xml:space="preserve">实践  </w:t>
            </w:r>
            <w:r>
              <w:rPr>
                <w:rFonts w:ascii="Segoe UI Emoji" w:hAnsi="Segoe UI Emoji" w:cs="Segoe UI Emoji"/>
                <w:snapToGrid w:val="0"/>
                <w:color w:val="000000"/>
                <w:kern w:val="0"/>
                <w:sz w:val="22"/>
              </w:rPr>
              <w:t>☑</w:t>
            </w:r>
            <w:r>
              <w:rPr>
                <w:rFonts w:ascii="仿宋" w:hAnsi="仿宋" w:cs="Arial"/>
                <w:snapToGrid w:val="0"/>
                <w:color w:val="000000"/>
                <w:kern w:val="0"/>
                <w:sz w:val="22"/>
              </w:rPr>
              <w:t>理实一体</w:t>
            </w:r>
          </w:p>
        </w:tc>
      </w:tr>
      <w:tr w14:paraId="6969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0" w:type="dxa"/>
            <w:vAlign w:val="center"/>
          </w:tcPr>
          <w:p w14:paraId="7FE3037D">
            <w:pPr>
              <w:adjustRightInd w:val="0"/>
              <w:spacing w:line="240" w:lineRule="auto"/>
              <w:ind w:firstLine="0" w:firstLineChars="0"/>
              <w:jc w:val="center"/>
              <w:rPr>
                <w:rFonts w:ascii="仿宋" w:hAnsi="仿宋" w:cs="Arial"/>
                <w:b/>
                <w:bCs/>
                <w:snapToGrid w:val="0"/>
                <w:color w:val="000000"/>
                <w:kern w:val="0"/>
                <w:sz w:val="22"/>
              </w:rPr>
            </w:pPr>
            <w:r>
              <w:rPr>
                <w:rFonts w:ascii="仿宋" w:hAnsi="仿宋" w:cs="Arial"/>
                <w:b/>
                <w:bCs/>
                <w:snapToGrid w:val="0"/>
                <w:color w:val="000000"/>
                <w:kern w:val="0"/>
                <w:sz w:val="22"/>
              </w:rPr>
              <w:t>专业（技能）课程类别</w:t>
            </w:r>
          </w:p>
        </w:tc>
        <w:tc>
          <w:tcPr>
            <w:tcW w:w="7480" w:type="dxa"/>
            <w:gridSpan w:val="3"/>
            <w:vAlign w:val="center"/>
          </w:tcPr>
          <w:p w14:paraId="4309C8CC">
            <w:pPr>
              <w:adjustRightInd w:val="0"/>
              <w:spacing w:line="240" w:lineRule="auto"/>
              <w:ind w:firstLine="0" w:firstLineChars="0"/>
              <w:rPr>
                <w:rFonts w:ascii="仿宋" w:hAnsi="仿宋" w:cs="Arial"/>
                <w:snapToGrid w:val="0"/>
                <w:color w:val="000000"/>
                <w:kern w:val="0"/>
                <w:sz w:val="22"/>
              </w:rPr>
            </w:pPr>
            <w:r>
              <w:rPr>
                <w:rFonts w:hint="eastAsia" w:ascii="仿宋" w:hAnsi="仿宋" w:cs="Arial"/>
                <w:snapToGrid w:val="0"/>
                <w:color w:val="000000"/>
                <w:kern w:val="0"/>
                <w:sz w:val="22"/>
              </w:rPr>
              <w:t>□专业</w:t>
            </w:r>
            <w:r>
              <w:rPr>
                <w:rFonts w:ascii="仿宋" w:hAnsi="仿宋" w:cs="Arial"/>
                <w:snapToGrid w:val="0"/>
                <w:color w:val="000000"/>
                <w:kern w:val="0"/>
                <w:sz w:val="22"/>
              </w:rPr>
              <w:t>基础课</w:t>
            </w:r>
            <w:r>
              <w:rPr>
                <w:rFonts w:hint="eastAsia" w:ascii="仿宋" w:hAnsi="仿宋" w:cs="Arial"/>
                <w:snapToGrid w:val="0"/>
                <w:color w:val="000000"/>
                <w:kern w:val="0"/>
                <w:sz w:val="22"/>
              </w:rPr>
              <w:t xml:space="preserve">  □专业方向课 </w:t>
            </w:r>
            <w:r>
              <w:rPr>
                <w:rFonts w:ascii="仿宋" w:hAnsi="仿宋" w:cs="Arial"/>
                <w:snapToGrid w:val="0"/>
                <w:color w:val="000000"/>
                <w:kern w:val="0"/>
                <w:sz w:val="22"/>
              </w:rPr>
              <w:t xml:space="preserve"> </w:t>
            </w:r>
            <w:r>
              <w:rPr>
                <w:rFonts w:hint="eastAsia" w:ascii="仿宋" w:hAnsi="仿宋" w:cs="Arial"/>
                <w:snapToGrid w:val="0"/>
                <w:color w:val="000000"/>
                <w:kern w:val="0"/>
                <w:sz w:val="22"/>
              </w:rPr>
              <w:t xml:space="preserve"> </w:t>
            </w:r>
            <w:r>
              <w:rPr>
                <w:rFonts w:ascii="Segoe UI Emoji" w:hAnsi="Segoe UI Emoji" w:cs="Segoe UI Emoji"/>
                <w:snapToGrid w:val="0"/>
                <w:color w:val="000000"/>
                <w:kern w:val="0"/>
                <w:sz w:val="22"/>
              </w:rPr>
              <w:t>☑</w:t>
            </w:r>
            <w:r>
              <w:rPr>
                <w:rFonts w:hint="eastAsia" w:ascii="仿宋" w:hAnsi="仿宋" w:cs="Arial"/>
                <w:snapToGrid w:val="0"/>
                <w:color w:val="000000"/>
                <w:kern w:val="0"/>
                <w:sz w:val="22"/>
              </w:rPr>
              <w:t xml:space="preserve">专业深化课 </w:t>
            </w:r>
            <w:r>
              <w:rPr>
                <w:rFonts w:ascii="仿宋" w:hAnsi="仿宋" w:cs="Arial"/>
                <w:snapToGrid w:val="0"/>
                <w:color w:val="000000"/>
                <w:kern w:val="0"/>
                <w:sz w:val="22"/>
              </w:rPr>
              <w:t xml:space="preserve"> </w:t>
            </w:r>
            <w:r>
              <w:rPr>
                <w:rFonts w:hint="eastAsia" w:ascii="仿宋" w:hAnsi="仿宋" w:cs="Arial"/>
                <w:snapToGrid w:val="0"/>
                <w:color w:val="000000"/>
                <w:kern w:val="0"/>
                <w:sz w:val="22"/>
              </w:rPr>
              <w:t xml:space="preserve"> □实践提升</w:t>
            </w:r>
            <w:r>
              <w:rPr>
                <w:rFonts w:ascii="仿宋" w:hAnsi="仿宋" w:cs="Arial"/>
                <w:snapToGrid w:val="0"/>
                <w:color w:val="000000"/>
                <w:kern w:val="0"/>
                <w:sz w:val="22"/>
              </w:rPr>
              <w:t>课</w:t>
            </w:r>
          </w:p>
        </w:tc>
      </w:tr>
      <w:tr w14:paraId="44E8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0" w:type="dxa"/>
            <w:vAlign w:val="center"/>
          </w:tcPr>
          <w:p w14:paraId="7F23A377">
            <w:pPr>
              <w:adjustRightInd w:val="0"/>
              <w:spacing w:line="240" w:lineRule="auto"/>
              <w:ind w:firstLine="0" w:firstLineChars="0"/>
              <w:jc w:val="center"/>
              <w:rPr>
                <w:rFonts w:ascii="仿宋" w:hAnsi="仿宋" w:cs="Arial"/>
                <w:snapToGrid w:val="0"/>
                <w:color w:val="000000"/>
                <w:kern w:val="0"/>
                <w:sz w:val="22"/>
              </w:rPr>
            </w:pPr>
            <w:r>
              <w:rPr>
                <w:rFonts w:ascii="仿宋" w:hAnsi="仿宋" w:cs="Arial"/>
                <w:b/>
                <w:bCs/>
                <w:snapToGrid w:val="0"/>
                <w:color w:val="000000"/>
                <w:kern w:val="0"/>
                <w:sz w:val="22"/>
                <w:lang w:eastAsia="en-US"/>
              </w:rPr>
              <w:t>开设学期</w:t>
            </w:r>
          </w:p>
        </w:tc>
        <w:tc>
          <w:tcPr>
            <w:tcW w:w="7480" w:type="dxa"/>
            <w:gridSpan w:val="3"/>
            <w:vAlign w:val="center"/>
          </w:tcPr>
          <w:p w14:paraId="1542F61B">
            <w:pPr>
              <w:adjustRightInd w:val="0"/>
              <w:spacing w:line="240" w:lineRule="auto"/>
              <w:ind w:firstLine="0" w:firstLineChars="0"/>
              <w:rPr>
                <w:rFonts w:ascii="仿宋" w:hAnsi="仿宋" w:cs="Arial"/>
                <w:snapToGrid w:val="0"/>
                <w:color w:val="000000"/>
                <w:kern w:val="0"/>
                <w:sz w:val="22"/>
              </w:rPr>
            </w:pPr>
            <w:r>
              <w:rPr>
                <w:rFonts w:hint="eastAsia" w:ascii="仿宋" w:hAnsi="仿宋" w:cs="Arial"/>
                <w:snapToGrid w:val="0"/>
                <w:color w:val="000000"/>
                <w:kern w:val="0"/>
                <w:sz w:val="22"/>
              </w:rPr>
              <w:t>□</w:t>
            </w:r>
            <w:r>
              <w:rPr>
                <w:rFonts w:ascii="仿宋" w:hAnsi="仿宋" w:cs="Arial"/>
                <w:snapToGrid w:val="0"/>
                <w:color w:val="000000"/>
                <w:kern w:val="0"/>
                <w:sz w:val="22"/>
              </w:rPr>
              <w:t>第一学期</w:t>
            </w:r>
            <w:r>
              <w:rPr>
                <w:rFonts w:hint="eastAsia" w:ascii="仿宋" w:hAnsi="仿宋" w:cs="Arial"/>
                <w:snapToGrid w:val="0"/>
                <w:color w:val="000000"/>
                <w:kern w:val="0"/>
                <w:sz w:val="22"/>
              </w:rPr>
              <w:t>□</w:t>
            </w:r>
            <w:r>
              <w:rPr>
                <w:rFonts w:ascii="仿宋" w:hAnsi="仿宋" w:cs="Arial"/>
                <w:snapToGrid w:val="0"/>
                <w:color w:val="000000"/>
                <w:kern w:val="0"/>
                <w:sz w:val="22"/>
              </w:rPr>
              <w:t>第二学期</w:t>
            </w:r>
            <w:r>
              <w:rPr>
                <w:rFonts w:hint="eastAsia" w:ascii="仿宋" w:hAnsi="仿宋" w:cs="Arial"/>
                <w:snapToGrid w:val="0"/>
                <w:color w:val="000000"/>
                <w:kern w:val="0"/>
                <w:sz w:val="22"/>
              </w:rPr>
              <w:t>□</w:t>
            </w:r>
            <w:r>
              <w:rPr>
                <w:rFonts w:ascii="仿宋" w:hAnsi="仿宋" w:cs="Arial"/>
                <w:snapToGrid w:val="0"/>
                <w:color w:val="000000"/>
                <w:kern w:val="0"/>
                <w:sz w:val="22"/>
              </w:rPr>
              <w:t>第</w:t>
            </w:r>
            <w:r>
              <w:rPr>
                <w:rFonts w:hint="eastAsia" w:ascii="仿宋" w:hAnsi="仿宋" w:cs="Arial"/>
                <w:snapToGrid w:val="0"/>
                <w:color w:val="000000"/>
                <w:kern w:val="0"/>
                <w:sz w:val="22"/>
              </w:rPr>
              <w:t>三</w:t>
            </w:r>
            <w:r>
              <w:rPr>
                <w:rFonts w:ascii="仿宋" w:hAnsi="仿宋" w:cs="Arial"/>
                <w:snapToGrid w:val="0"/>
                <w:color w:val="000000"/>
                <w:kern w:val="0"/>
                <w:sz w:val="22"/>
              </w:rPr>
              <w:t>学期</w:t>
            </w:r>
            <w:r>
              <w:rPr>
                <w:rFonts w:hint="eastAsia" w:ascii="仿宋" w:hAnsi="仿宋" w:cs="Arial"/>
                <w:snapToGrid w:val="0"/>
                <w:color w:val="000000"/>
                <w:kern w:val="0"/>
                <w:sz w:val="22"/>
              </w:rPr>
              <w:t>□</w:t>
            </w:r>
            <w:r>
              <w:rPr>
                <w:rFonts w:ascii="Segoe UI Emoji" w:hAnsi="Segoe UI Emoji" w:cs="Segoe UI Emoji"/>
                <w:snapToGrid w:val="0"/>
                <w:color w:val="000000"/>
                <w:kern w:val="0"/>
                <w:sz w:val="22"/>
              </w:rPr>
              <w:t>☑</w:t>
            </w:r>
            <w:r>
              <w:rPr>
                <w:rFonts w:ascii="仿宋" w:hAnsi="仿宋" w:cs="Arial"/>
                <w:snapToGrid w:val="0"/>
                <w:color w:val="000000"/>
                <w:kern w:val="0"/>
                <w:sz w:val="22"/>
              </w:rPr>
              <w:t>第</w:t>
            </w:r>
            <w:r>
              <w:rPr>
                <w:rFonts w:hint="eastAsia" w:ascii="仿宋" w:hAnsi="仿宋" w:cs="Arial"/>
                <w:snapToGrid w:val="0"/>
                <w:color w:val="000000"/>
                <w:kern w:val="0"/>
                <w:sz w:val="22"/>
              </w:rPr>
              <w:t>四</w:t>
            </w:r>
            <w:r>
              <w:rPr>
                <w:rFonts w:ascii="仿宋" w:hAnsi="仿宋" w:cs="Arial"/>
                <w:snapToGrid w:val="0"/>
                <w:color w:val="000000"/>
                <w:kern w:val="0"/>
                <w:sz w:val="22"/>
              </w:rPr>
              <w:t>学期</w:t>
            </w:r>
            <w:r>
              <w:rPr>
                <w:rFonts w:hint="eastAsia" w:ascii="仿宋" w:hAnsi="仿宋" w:cs="Arial"/>
                <w:snapToGrid w:val="0"/>
                <w:color w:val="000000"/>
                <w:kern w:val="0"/>
                <w:sz w:val="22"/>
              </w:rPr>
              <w:t>□</w:t>
            </w:r>
            <w:r>
              <w:rPr>
                <w:rFonts w:ascii="仿宋" w:hAnsi="仿宋" w:cs="Arial"/>
                <w:snapToGrid w:val="0"/>
                <w:color w:val="000000"/>
                <w:kern w:val="0"/>
                <w:sz w:val="22"/>
              </w:rPr>
              <w:t>第</w:t>
            </w:r>
            <w:r>
              <w:rPr>
                <w:rFonts w:hint="eastAsia" w:ascii="仿宋" w:hAnsi="仿宋" w:cs="Arial"/>
                <w:snapToGrid w:val="0"/>
                <w:color w:val="000000"/>
                <w:kern w:val="0"/>
                <w:sz w:val="22"/>
              </w:rPr>
              <w:t>五</w:t>
            </w:r>
            <w:r>
              <w:rPr>
                <w:rFonts w:ascii="仿宋" w:hAnsi="仿宋" w:cs="Arial"/>
                <w:snapToGrid w:val="0"/>
                <w:color w:val="000000"/>
                <w:kern w:val="0"/>
                <w:sz w:val="22"/>
              </w:rPr>
              <w:t>学期</w:t>
            </w:r>
            <w:r>
              <w:rPr>
                <w:rFonts w:hint="eastAsia" w:ascii="仿宋" w:hAnsi="仿宋" w:cs="Arial"/>
                <w:snapToGrid w:val="0"/>
                <w:color w:val="000000"/>
                <w:kern w:val="0"/>
                <w:sz w:val="22"/>
              </w:rPr>
              <w:t>□</w:t>
            </w:r>
            <w:r>
              <w:rPr>
                <w:rFonts w:ascii="仿宋" w:hAnsi="仿宋" w:cs="Arial"/>
                <w:snapToGrid w:val="0"/>
                <w:color w:val="000000"/>
                <w:kern w:val="0"/>
                <w:sz w:val="22"/>
              </w:rPr>
              <w:t>第</w:t>
            </w:r>
            <w:r>
              <w:rPr>
                <w:rFonts w:hint="eastAsia" w:ascii="仿宋" w:hAnsi="仿宋" w:cs="Arial"/>
                <w:snapToGrid w:val="0"/>
                <w:color w:val="000000"/>
                <w:kern w:val="0"/>
                <w:sz w:val="22"/>
              </w:rPr>
              <w:t>六</w:t>
            </w:r>
            <w:r>
              <w:rPr>
                <w:rFonts w:ascii="仿宋" w:hAnsi="仿宋" w:cs="Arial"/>
                <w:snapToGrid w:val="0"/>
                <w:color w:val="000000"/>
                <w:kern w:val="0"/>
                <w:sz w:val="22"/>
              </w:rPr>
              <w:t>学期</w:t>
            </w:r>
          </w:p>
        </w:tc>
      </w:tr>
    </w:tbl>
    <w:p w14:paraId="2D213F3C">
      <w:pPr>
        <w:pStyle w:val="3"/>
      </w:pPr>
      <w:r>
        <w:rPr>
          <w:rFonts w:hint="eastAsia"/>
        </w:rPr>
        <w:t>二、组织领导（分工情况）</w:t>
      </w:r>
    </w:p>
    <w:p w14:paraId="6F83BA8F">
      <w:pPr>
        <w:pStyle w:val="4"/>
        <w:rPr>
          <w:b w:val="0"/>
        </w:rPr>
      </w:pPr>
      <w:r>
        <w:t>1</w:t>
      </w:r>
      <w:r>
        <w:rPr>
          <w:rFonts w:hint="eastAsia"/>
        </w:rPr>
        <w:t>、领导小组</w:t>
      </w:r>
      <w:r>
        <w:t xml:space="preserve"> </w:t>
      </w:r>
    </w:p>
    <w:p w14:paraId="2B98F105">
      <w:pPr>
        <w:ind w:firstLine="480"/>
      </w:pPr>
      <w:r>
        <w:rPr>
          <w:rFonts w:hint="eastAsia"/>
        </w:rPr>
        <w:t>组</w:t>
      </w:r>
      <w:r>
        <w:t xml:space="preserve"> </w:t>
      </w:r>
      <w:r>
        <w:rPr>
          <w:rFonts w:hint="eastAsia"/>
        </w:rPr>
        <w:t>长：朱涛、王敏</w:t>
      </w:r>
      <w:r>
        <w:t xml:space="preserve"> </w:t>
      </w:r>
    </w:p>
    <w:p w14:paraId="2563040A">
      <w:pPr>
        <w:ind w:firstLine="480"/>
      </w:pPr>
      <w:r>
        <w:rPr>
          <w:rFonts w:hint="eastAsia"/>
        </w:rPr>
        <w:t>副组长：余心明、刘娟</w:t>
      </w:r>
    </w:p>
    <w:p w14:paraId="629EC873">
      <w:pPr>
        <w:ind w:firstLine="480"/>
      </w:pPr>
      <w:r>
        <w:rPr>
          <w:rFonts w:hint="eastAsia"/>
        </w:rPr>
        <w:t>成</w:t>
      </w:r>
      <w:r>
        <w:t xml:space="preserve"> </w:t>
      </w:r>
      <w:r>
        <w:rPr>
          <w:rFonts w:hint="eastAsia"/>
        </w:rPr>
        <w:t>员：卓自明、孟宝星、范柏超、王威</w:t>
      </w:r>
    </w:p>
    <w:p w14:paraId="007CD54C">
      <w:pPr>
        <w:pStyle w:val="4"/>
      </w:pPr>
      <w:r>
        <w:t>2</w:t>
      </w:r>
      <w:r>
        <w:rPr>
          <w:rFonts w:hint="eastAsia"/>
        </w:rPr>
        <w:t>、竞赛工作小组</w:t>
      </w:r>
      <w:r>
        <w:t xml:space="preserve"> </w:t>
      </w:r>
    </w:p>
    <w:p w14:paraId="500F7F34">
      <w:pPr>
        <w:ind w:firstLine="480"/>
      </w:pPr>
      <w:r>
        <w:rPr>
          <w:rFonts w:hint="eastAsia"/>
        </w:rPr>
        <w:t>（</w:t>
      </w:r>
      <w:r>
        <w:t>1</w:t>
      </w:r>
      <w:r>
        <w:rPr>
          <w:rFonts w:hint="eastAsia"/>
        </w:rPr>
        <w:t>）裁判组</w:t>
      </w:r>
      <w:r>
        <w:t xml:space="preserve"> </w:t>
      </w:r>
    </w:p>
    <w:p w14:paraId="7D8FC960">
      <w:pPr>
        <w:ind w:firstLine="480"/>
      </w:pPr>
      <w:r>
        <w:rPr>
          <w:rFonts w:hint="eastAsia"/>
        </w:rPr>
        <w:t>裁判长：孟宝星</w:t>
      </w:r>
    </w:p>
    <w:p w14:paraId="102D6B3A">
      <w:pPr>
        <w:ind w:firstLine="480"/>
      </w:pPr>
      <w:r>
        <w:rPr>
          <w:rFonts w:hint="eastAsia"/>
        </w:rPr>
        <w:t>裁判员：孙澎涛、徐陈、庄阳、王正山、张超彦</w:t>
      </w:r>
    </w:p>
    <w:p w14:paraId="39775395">
      <w:pPr>
        <w:ind w:firstLine="480"/>
      </w:pPr>
      <w:r>
        <w:rPr>
          <w:rFonts w:hint="eastAsia"/>
        </w:rPr>
        <w:t>（</w:t>
      </w:r>
      <w:r>
        <w:t>2</w:t>
      </w:r>
      <w:r>
        <w:rPr>
          <w:rFonts w:hint="eastAsia"/>
        </w:rPr>
        <w:t>）仲裁组</w:t>
      </w:r>
      <w:r>
        <w:t xml:space="preserve"> </w:t>
      </w:r>
    </w:p>
    <w:p w14:paraId="31CE47DB">
      <w:pPr>
        <w:ind w:firstLine="480"/>
      </w:pPr>
      <w:r>
        <w:rPr>
          <w:rFonts w:hint="eastAsia"/>
        </w:rPr>
        <w:t>组</w:t>
      </w:r>
      <w:r>
        <w:t xml:space="preserve"> </w:t>
      </w:r>
      <w:r>
        <w:rPr>
          <w:rFonts w:hint="eastAsia"/>
        </w:rPr>
        <w:t>长：朱涛</w:t>
      </w:r>
    </w:p>
    <w:p w14:paraId="51A77666">
      <w:pPr>
        <w:ind w:firstLine="480"/>
      </w:pPr>
      <w:r>
        <w:rPr>
          <w:rFonts w:hint="eastAsia"/>
        </w:rPr>
        <w:t>组</w:t>
      </w:r>
      <w:r>
        <w:t xml:space="preserve"> </w:t>
      </w:r>
      <w:r>
        <w:rPr>
          <w:rFonts w:hint="eastAsia"/>
        </w:rPr>
        <w:t>员：孟宝星、杜文忠</w:t>
      </w:r>
      <w:r>
        <w:t xml:space="preserve"> </w:t>
      </w:r>
    </w:p>
    <w:p w14:paraId="2075F8BB">
      <w:pPr>
        <w:pStyle w:val="4"/>
      </w:pPr>
      <w:r>
        <w:t>3</w:t>
      </w:r>
      <w:r>
        <w:rPr>
          <w:rFonts w:hint="eastAsia"/>
        </w:rPr>
        <w:t>、赛务工作小组</w:t>
      </w:r>
      <w:r>
        <w:t xml:space="preserve"> </w:t>
      </w:r>
    </w:p>
    <w:p w14:paraId="68D3D0F5">
      <w:pPr>
        <w:ind w:firstLine="480"/>
      </w:pPr>
      <w:r>
        <w:rPr>
          <w:rFonts w:hint="eastAsia"/>
        </w:rPr>
        <w:t>组长：王正山</w:t>
      </w:r>
      <w:r>
        <w:t xml:space="preserve"> </w:t>
      </w:r>
    </w:p>
    <w:p w14:paraId="21043B98">
      <w:pPr>
        <w:ind w:firstLine="480"/>
      </w:pPr>
      <w:r>
        <w:rPr>
          <w:rFonts w:hint="eastAsia"/>
        </w:rPr>
        <w:t>组员：孙澎涛、徐陈、庄阳、张超彦等</w:t>
      </w:r>
    </w:p>
    <w:p w14:paraId="4FAB796F">
      <w:pPr>
        <w:pStyle w:val="3"/>
      </w:pPr>
      <w:r>
        <w:rPr>
          <w:rFonts w:hint="eastAsia"/>
        </w:rPr>
        <w:t>三、比赛时间、地点、内容</w:t>
      </w:r>
    </w:p>
    <w:p w14:paraId="1F843A52">
      <w:pPr>
        <w:pStyle w:val="18"/>
        <w:adjustRightInd w:val="0"/>
        <w:snapToGrid w:val="0"/>
        <w:spacing w:line="360" w:lineRule="auto"/>
        <w:ind w:firstLine="708" w:firstLineChars="236"/>
        <w:jc w:val="left"/>
        <w:rPr>
          <w:rFonts w:ascii="仿宋" w:hAnsi="仿宋" w:eastAsia="仿宋" w:cs="宋体"/>
          <w:bCs/>
          <w:kern w:val="0"/>
          <w:sz w:val="30"/>
          <w:szCs w:val="30"/>
        </w:rPr>
      </w:pPr>
      <w:r>
        <w:rPr>
          <w:rFonts w:hint="eastAsia" w:ascii="仿宋" w:hAnsi="仿宋" w:eastAsia="仿宋" w:cs="宋体"/>
          <w:bCs/>
          <w:kern w:val="0"/>
          <w:sz w:val="30"/>
          <w:szCs w:val="30"/>
        </w:rPr>
        <w:t>1、竞赛时间、地点：</w:t>
      </w:r>
    </w:p>
    <w:p w14:paraId="2EBE1556">
      <w:pPr>
        <w:pStyle w:val="18"/>
        <w:adjustRightInd w:val="0"/>
        <w:snapToGrid w:val="0"/>
        <w:spacing w:line="360" w:lineRule="auto"/>
        <w:ind w:firstLine="708" w:firstLineChars="236"/>
        <w:jc w:val="left"/>
        <w:rPr>
          <w:rFonts w:ascii="仿宋" w:hAnsi="仿宋" w:eastAsia="仿宋" w:cs="宋体"/>
          <w:bCs/>
          <w:kern w:val="0"/>
          <w:sz w:val="30"/>
          <w:szCs w:val="30"/>
        </w:rPr>
      </w:pPr>
      <w:r>
        <w:rPr>
          <w:rFonts w:hint="eastAsia" w:ascii="仿宋" w:hAnsi="仿宋" w:eastAsia="仿宋" w:cs="宋体"/>
          <w:bCs/>
          <w:kern w:val="0"/>
          <w:sz w:val="30"/>
          <w:szCs w:val="30"/>
        </w:rPr>
        <w:t>报名时间：截止到202</w:t>
      </w:r>
      <w:r>
        <w:rPr>
          <w:rFonts w:ascii="仿宋" w:hAnsi="仿宋" w:eastAsia="仿宋" w:cs="宋体"/>
          <w:bCs/>
          <w:kern w:val="0"/>
          <w:sz w:val="30"/>
          <w:szCs w:val="30"/>
        </w:rPr>
        <w:t>4</w:t>
      </w:r>
      <w:r>
        <w:rPr>
          <w:rFonts w:hint="eastAsia" w:ascii="仿宋" w:hAnsi="仿宋" w:eastAsia="仿宋" w:cs="宋体"/>
          <w:bCs/>
          <w:kern w:val="0"/>
          <w:sz w:val="30"/>
          <w:szCs w:val="30"/>
        </w:rPr>
        <w:t>年</w:t>
      </w:r>
      <w:r>
        <w:rPr>
          <w:rFonts w:ascii="仿宋" w:hAnsi="仿宋" w:eastAsia="仿宋" w:cs="宋体"/>
          <w:bCs/>
          <w:kern w:val="0"/>
          <w:sz w:val="30"/>
          <w:szCs w:val="30"/>
        </w:rPr>
        <w:t>6</w:t>
      </w:r>
      <w:r>
        <w:rPr>
          <w:rFonts w:hint="eastAsia" w:ascii="仿宋" w:hAnsi="仿宋" w:eastAsia="仿宋" w:cs="宋体"/>
          <w:bCs/>
          <w:kern w:val="0"/>
          <w:sz w:val="30"/>
          <w:szCs w:val="30"/>
        </w:rPr>
        <w:t>月</w:t>
      </w:r>
      <w:r>
        <w:rPr>
          <w:rFonts w:ascii="仿宋" w:hAnsi="仿宋" w:eastAsia="仿宋" w:cs="宋体"/>
          <w:bCs/>
          <w:kern w:val="0"/>
          <w:sz w:val="30"/>
          <w:szCs w:val="30"/>
        </w:rPr>
        <w:t>8</w:t>
      </w:r>
      <w:r>
        <w:rPr>
          <w:rFonts w:hint="eastAsia" w:ascii="仿宋" w:hAnsi="仿宋" w:eastAsia="仿宋" w:cs="宋体"/>
          <w:bCs/>
          <w:kern w:val="0"/>
          <w:sz w:val="30"/>
          <w:szCs w:val="30"/>
        </w:rPr>
        <w:t>日</w:t>
      </w:r>
    </w:p>
    <w:p w14:paraId="4D454AE6">
      <w:pPr>
        <w:pStyle w:val="18"/>
        <w:adjustRightInd w:val="0"/>
        <w:snapToGrid w:val="0"/>
        <w:spacing w:line="360" w:lineRule="auto"/>
        <w:ind w:firstLine="708" w:firstLineChars="236"/>
        <w:jc w:val="left"/>
        <w:rPr>
          <w:rFonts w:ascii="仿宋" w:hAnsi="仿宋" w:eastAsia="仿宋" w:cs="宋体"/>
          <w:bCs/>
          <w:kern w:val="0"/>
          <w:sz w:val="30"/>
          <w:szCs w:val="30"/>
        </w:rPr>
      </w:pPr>
      <w:r>
        <w:rPr>
          <w:rFonts w:hint="eastAsia" w:ascii="仿宋" w:hAnsi="仿宋" w:eastAsia="仿宋" w:cs="宋体"/>
          <w:bCs/>
          <w:kern w:val="0"/>
          <w:sz w:val="30"/>
          <w:szCs w:val="30"/>
        </w:rPr>
        <w:t>比赛时间：2</w:t>
      </w:r>
      <w:r>
        <w:rPr>
          <w:rFonts w:ascii="仿宋" w:hAnsi="仿宋" w:eastAsia="仿宋" w:cs="宋体"/>
          <w:bCs/>
          <w:kern w:val="0"/>
          <w:sz w:val="30"/>
          <w:szCs w:val="30"/>
        </w:rPr>
        <w:t>024年6</w:t>
      </w:r>
      <w:r>
        <w:rPr>
          <w:rFonts w:hint="eastAsia" w:ascii="仿宋" w:hAnsi="仿宋" w:eastAsia="仿宋" w:cs="宋体"/>
          <w:bCs/>
          <w:kern w:val="0"/>
          <w:sz w:val="30"/>
          <w:szCs w:val="30"/>
        </w:rPr>
        <w:t>月下旬</w:t>
      </w:r>
    </w:p>
    <w:p w14:paraId="76573E68">
      <w:pPr>
        <w:pStyle w:val="18"/>
        <w:adjustRightInd w:val="0"/>
        <w:snapToGrid w:val="0"/>
        <w:spacing w:line="360" w:lineRule="auto"/>
        <w:ind w:firstLine="708" w:firstLineChars="236"/>
        <w:jc w:val="left"/>
        <w:rPr>
          <w:rFonts w:ascii="仿宋" w:hAnsi="仿宋" w:eastAsia="仿宋" w:cs="宋体"/>
          <w:bCs/>
          <w:kern w:val="0"/>
          <w:sz w:val="30"/>
          <w:szCs w:val="30"/>
        </w:rPr>
      </w:pPr>
      <w:r>
        <w:rPr>
          <w:rFonts w:hint="eastAsia" w:ascii="仿宋" w:hAnsi="仿宋" w:eastAsia="仿宋" w:cs="宋体"/>
          <w:bCs/>
          <w:kern w:val="0"/>
          <w:sz w:val="30"/>
          <w:szCs w:val="30"/>
        </w:rPr>
        <w:t>竞赛考试时间：</w:t>
      </w:r>
      <w:r>
        <w:rPr>
          <w:rFonts w:ascii="仿宋" w:hAnsi="仿宋" w:eastAsia="仿宋" w:cs="宋体"/>
          <w:bCs/>
          <w:kern w:val="0"/>
          <w:sz w:val="30"/>
          <w:szCs w:val="30"/>
        </w:rPr>
        <w:t>15</w:t>
      </w:r>
      <w:r>
        <w:rPr>
          <w:rFonts w:hint="eastAsia" w:ascii="仿宋" w:hAnsi="仿宋" w:eastAsia="仿宋" w:cs="宋体"/>
          <w:bCs/>
          <w:kern w:val="0"/>
          <w:sz w:val="30"/>
          <w:szCs w:val="30"/>
        </w:rPr>
        <w:t>0分钟</w:t>
      </w:r>
    </w:p>
    <w:p w14:paraId="0C02085B">
      <w:pPr>
        <w:pStyle w:val="18"/>
        <w:adjustRightInd w:val="0"/>
        <w:snapToGrid w:val="0"/>
        <w:spacing w:line="360" w:lineRule="auto"/>
        <w:ind w:firstLine="708" w:firstLineChars="236"/>
        <w:jc w:val="left"/>
        <w:rPr>
          <w:rFonts w:ascii="仿宋" w:hAnsi="仿宋" w:eastAsia="仿宋" w:cs="宋体"/>
          <w:bCs/>
          <w:kern w:val="0"/>
          <w:sz w:val="30"/>
          <w:szCs w:val="30"/>
        </w:rPr>
      </w:pPr>
      <w:r>
        <w:rPr>
          <w:rFonts w:hint="eastAsia" w:ascii="仿宋" w:hAnsi="仿宋" w:eastAsia="仿宋" w:cs="宋体"/>
          <w:bCs/>
          <w:kern w:val="0"/>
          <w:sz w:val="30"/>
          <w:szCs w:val="30"/>
        </w:rPr>
        <w:t>竞赛地点：机电学院B1</w:t>
      </w:r>
      <w:r>
        <w:rPr>
          <w:rFonts w:ascii="仿宋" w:hAnsi="仿宋" w:eastAsia="仿宋" w:cs="宋体"/>
          <w:bCs/>
          <w:kern w:val="0"/>
          <w:sz w:val="30"/>
          <w:szCs w:val="30"/>
        </w:rPr>
        <w:t>9</w:t>
      </w:r>
      <w:r>
        <w:rPr>
          <w:rFonts w:hint="eastAsia" w:ascii="仿宋" w:hAnsi="仿宋" w:eastAsia="仿宋" w:cs="宋体"/>
          <w:bCs/>
          <w:kern w:val="0"/>
          <w:sz w:val="30"/>
          <w:szCs w:val="30"/>
        </w:rPr>
        <w:t>-</w:t>
      </w:r>
      <w:r>
        <w:rPr>
          <w:rFonts w:ascii="仿宋" w:hAnsi="仿宋" w:eastAsia="仿宋" w:cs="宋体"/>
          <w:bCs/>
          <w:kern w:val="0"/>
          <w:sz w:val="30"/>
          <w:szCs w:val="30"/>
        </w:rPr>
        <w:t>116</w:t>
      </w:r>
      <w:r>
        <w:rPr>
          <w:rFonts w:hint="eastAsia" w:ascii="仿宋" w:hAnsi="仿宋" w:eastAsia="仿宋" w:cs="宋体"/>
          <w:bCs/>
          <w:kern w:val="0"/>
          <w:sz w:val="30"/>
          <w:szCs w:val="30"/>
        </w:rPr>
        <w:t>、B1</w:t>
      </w:r>
      <w:r>
        <w:rPr>
          <w:rFonts w:ascii="仿宋" w:hAnsi="仿宋" w:eastAsia="仿宋" w:cs="宋体"/>
          <w:bCs/>
          <w:kern w:val="0"/>
          <w:sz w:val="30"/>
          <w:szCs w:val="30"/>
        </w:rPr>
        <w:t>9</w:t>
      </w:r>
      <w:r>
        <w:rPr>
          <w:rFonts w:hint="eastAsia" w:ascii="仿宋" w:hAnsi="仿宋" w:eastAsia="仿宋" w:cs="宋体"/>
          <w:bCs/>
          <w:kern w:val="0"/>
          <w:sz w:val="30"/>
          <w:szCs w:val="30"/>
        </w:rPr>
        <w:t>-</w:t>
      </w:r>
      <w:r>
        <w:rPr>
          <w:rFonts w:ascii="仿宋" w:hAnsi="仿宋" w:eastAsia="仿宋" w:cs="宋体"/>
          <w:bCs/>
          <w:kern w:val="0"/>
          <w:sz w:val="30"/>
          <w:szCs w:val="30"/>
        </w:rPr>
        <w:t>115</w:t>
      </w:r>
      <w:r>
        <w:rPr>
          <w:rFonts w:hint="eastAsia" w:ascii="仿宋" w:hAnsi="仿宋" w:eastAsia="仿宋" w:cs="宋体"/>
          <w:bCs/>
          <w:kern w:val="0"/>
          <w:sz w:val="30"/>
          <w:szCs w:val="30"/>
        </w:rPr>
        <w:t>实训室</w:t>
      </w:r>
    </w:p>
    <w:p w14:paraId="4507462D">
      <w:pPr>
        <w:pStyle w:val="18"/>
        <w:adjustRightInd w:val="0"/>
        <w:snapToGrid w:val="0"/>
        <w:spacing w:line="360" w:lineRule="auto"/>
        <w:ind w:firstLine="708" w:firstLineChars="236"/>
        <w:jc w:val="left"/>
        <w:rPr>
          <w:rFonts w:ascii="Times New Roman" w:hAnsi="Times New Roman" w:eastAsia="仿宋" w:cs="宋体"/>
          <w:bCs/>
          <w:kern w:val="0"/>
          <w:sz w:val="30"/>
          <w:szCs w:val="30"/>
        </w:rPr>
      </w:pPr>
      <w:r>
        <w:rPr>
          <w:rFonts w:hint="eastAsia" w:ascii="Times New Roman" w:hAnsi="Times New Roman" w:eastAsia="仿宋" w:cs="宋体"/>
          <w:bCs/>
          <w:kern w:val="0"/>
          <w:sz w:val="30"/>
          <w:szCs w:val="30"/>
        </w:rPr>
        <w:t>2、竞赛对象</w:t>
      </w:r>
    </w:p>
    <w:p w14:paraId="431C1240">
      <w:pPr>
        <w:pStyle w:val="18"/>
        <w:adjustRightInd w:val="0"/>
        <w:snapToGrid w:val="0"/>
        <w:spacing w:line="360" w:lineRule="auto"/>
        <w:ind w:firstLine="600"/>
        <w:jc w:val="left"/>
        <w:rPr>
          <w:rFonts w:ascii="Times New Roman" w:hAnsi="Times New Roman" w:eastAsia="仿宋" w:cs="宋体"/>
          <w:bCs/>
          <w:kern w:val="0"/>
          <w:sz w:val="30"/>
          <w:szCs w:val="30"/>
        </w:rPr>
      </w:pPr>
      <w:r>
        <w:rPr>
          <w:rFonts w:hint="eastAsia" w:ascii="Times New Roman" w:hAnsi="Times New Roman" w:eastAsia="仿宋" w:cs="宋体"/>
          <w:bCs/>
          <w:kern w:val="0"/>
          <w:sz w:val="30"/>
          <w:szCs w:val="30"/>
        </w:rPr>
        <w:t>竞赛面向机电工程学院机械设计与制造专业全体2</w:t>
      </w:r>
      <w:r>
        <w:rPr>
          <w:rFonts w:ascii="Times New Roman" w:hAnsi="Times New Roman" w:eastAsia="仿宋" w:cs="宋体"/>
          <w:bCs/>
          <w:kern w:val="0"/>
          <w:sz w:val="30"/>
          <w:szCs w:val="30"/>
        </w:rPr>
        <w:t>0</w:t>
      </w:r>
      <w:r>
        <w:rPr>
          <w:rFonts w:hint="eastAsia" w:ascii="Times New Roman" w:hAnsi="Times New Roman" w:eastAsia="仿宋" w:cs="宋体"/>
          <w:bCs/>
          <w:kern w:val="0"/>
          <w:sz w:val="30"/>
          <w:szCs w:val="30"/>
        </w:rPr>
        <w:t>2</w:t>
      </w:r>
      <w:r>
        <w:rPr>
          <w:rFonts w:ascii="Times New Roman" w:hAnsi="Times New Roman" w:eastAsia="仿宋" w:cs="宋体"/>
          <w:bCs/>
          <w:kern w:val="0"/>
          <w:sz w:val="30"/>
          <w:szCs w:val="30"/>
        </w:rPr>
        <w:t>2级</w:t>
      </w:r>
      <w:r>
        <w:rPr>
          <w:rFonts w:hint="eastAsia" w:ascii="Times New Roman" w:hAnsi="Times New Roman" w:eastAsia="仿宋" w:cs="宋体"/>
          <w:bCs/>
          <w:kern w:val="0"/>
          <w:sz w:val="30"/>
          <w:szCs w:val="30"/>
        </w:rPr>
        <w:t>在读学生。</w:t>
      </w:r>
    </w:p>
    <w:p w14:paraId="6ECD8D19">
      <w:pPr>
        <w:pStyle w:val="3"/>
      </w:pPr>
      <w:r>
        <w:rPr>
          <w:rFonts w:hint="eastAsia"/>
        </w:rPr>
        <w:t>四、比赛方式（实际操作等）</w:t>
      </w:r>
    </w:p>
    <w:p w14:paraId="0D01608C">
      <w:pPr>
        <w:ind w:firstLine="480"/>
      </w:pPr>
      <w:r>
        <w:rPr>
          <w:rFonts w:hint="eastAsia"/>
        </w:rPr>
        <w:t>每个参赛选手配备一台电脑，电脑安装有竞赛所需要的软件(</w:t>
      </w:r>
      <w:r>
        <w:rPr>
          <w:rFonts w:hint="eastAsia" w:ascii="仿宋" w:hAnsi="仿宋" w:cs="Arial"/>
          <w:snapToGrid w:val="0"/>
          <w:color w:val="000000"/>
          <w:kern w:val="0"/>
          <w:sz w:val="22"/>
        </w:rPr>
        <w:t>Unigraphics</w:t>
      </w:r>
      <w:r>
        <w:rPr>
          <w:rFonts w:ascii="仿宋" w:hAnsi="仿宋" w:cs="Arial"/>
          <w:snapToGrid w:val="0"/>
          <w:color w:val="000000"/>
          <w:kern w:val="0"/>
          <w:sz w:val="22"/>
        </w:rPr>
        <w:t xml:space="preserve"> NX10</w:t>
      </w:r>
      <w:r>
        <w:rPr>
          <w:rFonts w:hint="eastAsia"/>
        </w:rPr>
        <w:t>)。学生根据任务书要求，进行软件实际操作，完成相应任务，并保存、提交。</w:t>
      </w:r>
    </w:p>
    <w:p w14:paraId="5DFE718B">
      <w:pPr>
        <w:pStyle w:val="3"/>
      </w:pPr>
      <w:r>
        <w:rPr>
          <w:rFonts w:hint="eastAsia"/>
        </w:rPr>
        <w:t>五、命题规则或原则</w:t>
      </w:r>
    </w:p>
    <w:p w14:paraId="521091E2">
      <w:pPr>
        <w:ind w:firstLine="480"/>
      </w:pPr>
      <w:r>
        <w:rPr>
          <w:rFonts w:hint="eastAsia"/>
        </w:rPr>
        <w:t>根据“</w:t>
      </w:r>
      <w:r>
        <w:rPr>
          <w:rFonts w:hint="eastAsia" w:ascii="仿宋" w:hAnsi="仿宋" w:cs="Arial"/>
          <w:snapToGrid w:val="0"/>
          <w:color w:val="000000"/>
          <w:kern w:val="0"/>
          <w:sz w:val="22"/>
        </w:rPr>
        <w:t>数控铣CAM技能训练”</w:t>
      </w:r>
      <w:r>
        <w:rPr>
          <w:rFonts w:hint="eastAsia"/>
        </w:rPr>
        <w:t>课程标准和机械工程制图、机械产品三维模型设计职业技能等级标准（1+X）证书、数控铣高级工证书知识和技能要求命题，要求参赛选手根据给定竞赛任务、赛题提供的零件图（带尺寸），在连续的2.</w:t>
      </w:r>
      <w:r>
        <w:t>5</w:t>
      </w:r>
      <w:r>
        <w:rPr>
          <w:rFonts w:hint="eastAsia"/>
        </w:rPr>
        <w:t>小时内完成包括指定零件的三维模型的创建绘制和产品加工的GM代码的编制。</w:t>
      </w:r>
    </w:p>
    <w:p w14:paraId="795138CB">
      <w:pPr>
        <w:pStyle w:val="3"/>
      </w:pPr>
      <w:r>
        <w:rPr>
          <w:rFonts w:hint="eastAsia"/>
        </w:rPr>
        <w:t>六、流程</w:t>
      </w:r>
    </w:p>
    <w:p w14:paraId="7395D01C">
      <w:pPr>
        <w:ind w:firstLine="480"/>
      </w:pPr>
      <w:r>
        <w:rPr>
          <w:rFonts w:hint="eastAsia"/>
        </w:rPr>
        <w:t>1、竞赛座位号通过抽签决定，竞赛期间参赛选手不得离开竞赛场地；</w:t>
      </w:r>
    </w:p>
    <w:p w14:paraId="555DB8DB">
      <w:pPr>
        <w:ind w:firstLine="480"/>
      </w:pPr>
      <w:r>
        <w:rPr>
          <w:rFonts w:hint="eastAsia"/>
        </w:rPr>
        <w:t>2、竞赛所需的硬件设备、软件和辅助工具统一提供，参赛队不得自带硬件设备，包括移动通信设备和移动存储设备，不得自带软件和其他辅助工具；</w:t>
      </w:r>
    </w:p>
    <w:p w14:paraId="07899EFA">
      <w:pPr>
        <w:ind w:firstLine="480"/>
      </w:pPr>
      <w:r>
        <w:rPr>
          <w:rFonts w:hint="eastAsia"/>
        </w:rPr>
        <w:t>3、参赛选手自行决定工作程序和时间安排；</w:t>
      </w:r>
    </w:p>
    <w:p w14:paraId="45A48222">
      <w:pPr>
        <w:ind w:firstLine="480"/>
      </w:pPr>
      <w:r>
        <w:rPr>
          <w:rFonts w:hint="eastAsia"/>
        </w:rPr>
        <w:t>4、参赛选手在赛前10分钟进入竞赛比赛场地，竞赛正式开始后方可进行软件操作；</w:t>
      </w:r>
    </w:p>
    <w:p w14:paraId="53213DB9">
      <w:pPr>
        <w:ind w:firstLine="480"/>
      </w:pPr>
      <w:r>
        <w:rPr>
          <w:rFonts w:hint="eastAsia"/>
        </w:rPr>
        <w:t>5、竞赛过程中，选手须严格遵守操作规程，确保人身及设备安全，并接受裁判员的监督和警示。若因选手个人因素造成设备故障或损坏，无法继续竞赛，裁判长有权决定终止其参加竞赛；若因非选手个人因素造成设备故障，由裁判长视具体情况做出裁决；</w:t>
      </w:r>
    </w:p>
    <w:p w14:paraId="58C639BB">
      <w:pPr>
        <w:ind w:firstLine="480"/>
      </w:pPr>
      <w:r>
        <w:rPr>
          <w:rFonts w:hint="eastAsia"/>
        </w:rPr>
        <w:t>6、竞赛过程中，不允许参赛选手接受领队、指导教师指导。</w:t>
      </w:r>
    </w:p>
    <w:p w14:paraId="7748CDEF">
      <w:pPr>
        <w:pStyle w:val="3"/>
      </w:pPr>
      <w:r>
        <w:rPr>
          <w:rFonts w:hint="eastAsia"/>
        </w:rPr>
        <w:t>七、评分标准</w:t>
      </w:r>
    </w:p>
    <w:p w14:paraId="5AA8B665">
      <w:pPr>
        <w:adjustRightInd w:val="0"/>
        <w:ind w:firstLine="480"/>
        <w:rPr>
          <w:rFonts w:ascii="仿宋" w:hAnsi="仿宋" w:cs="仿宋_GB2312"/>
          <w:szCs w:val="24"/>
        </w:rPr>
      </w:pPr>
      <w:r>
        <w:rPr>
          <w:rFonts w:hint="eastAsia"/>
        </w:rPr>
        <w:t>本项目竞赛内容均依据国家职业标准所规定应知、应会等要求，采用以现场实际操作的方式进行操作技能竞赛，竞赛成绩按百分制以技能操作计分。</w:t>
      </w:r>
      <w:r>
        <w:rPr>
          <w:rFonts w:hint="eastAsia" w:ascii="仿宋" w:hAnsi="仿宋" w:cs="仿宋_GB2312"/>
          <w:szCs w:val="24"/>
        </w:rPr>
        <w:t>本项目的比赛总成绩满分100分，其中零件模型的创建占</w:t>
      </w:r>
      <w:r>
        <w:rPr>
          <w:rFonts w:ascii="仿宋" w:hAnsi="仿宋" w:cs="仿宋_GB2312"/>
          <w:szCs w:val="24"/>
        </w:rPr>
        <w:t>70</w:t>
      </w:r>
      <w:r>
        <w:rPr>
          <w:rFonts w:hint="eastAsia" w:ascii="仿宋" w:hAnsi="仿宋" w:cs="仿宋_GB2312"/>
          <w:szCs w:val="24"/>
        </w:rPr>
        <w:t>%，产品装配占</w:t>
      </w:r>
      <w:r>
        <w:rPr>
          <w:rFonts w:ascii="仿宋" w:hAnsi="仿宋" w:cs="仿宋_GB2312"/>
          <w:szCs w:val="24"/>
        </w:rPr>
        <w:t>20</w:t>
      </w:r>
      <w:r>
        <w:rPr>
          <w:rFonts w:hint="eastAsia" w:ascii="仿宋" w:hAnsi="仿宋" w:cs="仿宋_GB2312"/>
          <w:szCs w:val="24"/>
        </w:rPr>
        <w:t>%，安全文明生产部分占10%。</w:t>
      </w:r>
    </w:p>
    <w:p w14:paraId="54E436DF">
      <w:pPr>
        <w:pStyle w:val="3"/>
      </w:pPr>
      <w:r>
        <w:rPr>
          <w:rFonts w:hint="eastAsia"/>
        </w:rPr>
        <w:t>八、评分方法</w:t>
      </w:r>
    </w:p>
    <w:p w14:paraId="0BAB06FD">
      <w:pPr>
        <w:ind w:firstLine="480"/>
      </w:pPr>
      <w:r>
        <w:rPr>
          <w:rFonts w:hint="eastAsia"/>
        </w:rPr>
        <w:t>比赛总分为</w:t>
      </w:r>
      <w:r>
        <w:t>100</w:t>
      </w:r>
      <w:r>
        <w:rPr>
          <w:rFonts w:hint="eastAsia"/>
        </w:rPr>
        <w:t>分。裁判由我院的相关专业课的教师组成，竞赛裁判工作按照公平、公正、客观的原则进行。在规定比赛时间结束后，裁判通过抽签分组，按照评分标准对学生完成质量进行评分。竞赛的学生名次根据竞赛的成绩，从高到低排列，当成绩相同时，先完成的排名靠前。比赛根据学校相关文件设置奖项，奖励成绩优异学生和老师。</w:t>
      </w:r>
    </w:p>
    <w:p w14:paraId="348F1AB6">
      <w:pPr>
        <w:ind w:firstLine="480"/>
      </w:pPr>
      <w:r>
        <w:rPr>
          <w:rFonts w:hint="eastAsia"/>
        </w:rPr>
        <w:t xml:space="preserve">选手有下列情形，需从参赛成绩中扣分： </w:t>
      </w:r>
    </w:p>
    <w:p w14:paraId="71008836">
      <w:pPr>
        <w:ind w:firstLine="480"/>
      </w:pPr>
      <w:r>
        <w:rPr>
          <w:rFonts w:hint="eastAsia"/>
        </w:rPr>
        <w:t xml:space="preserve">（1）违反比赛规定,提前进行操作的，由现场裁判负责记录，扣5-10分。 </w:t>
      </w:r>
    </w:p>
    <w:p w14:paraId="3C76867D">
      <w:pPr>
        <w:ind w:firstLine="480"/>
      </w:pPr>
      <w:r>
        <w:rPr>
          <w:rFonts w:hint="eastAsia"/>
        </w:rPr>
        <w:t xml:space="preserve">（2）在比赛过程中，裁判记录每位参赛选手违规操作，依据情节扣5-10分。 </w:t>
      </w:r>
    </w:p>
    <w:p w14:paraId="23005BEB">
      <w:pPr>
        <w:ind w:firstLine="480"/>
      </w:pPr>
      <w:r>
        <w:rPr>
          <w:rFonts w:hint="eastAsia"/>
        </w:rPr>
        <w:t>（3）现场操作过失未造成严重后果的，由现场裁判负责记录，扣10分。发生严重违规操作或作弊，经确认后，由主裁判宣布终止该选手的比赛，以0分计算。</w:t>
      </w:r>
    </w:p>
    <w:p w14:paraId="457F9E1C">
      <w:pPr>
        <w:pStyle w:val="3"/>
      </w:pPr>
      <w:r>
        <w:rPr>
          <w:rFonts w:hint="eastAsia"/>
        </w:rPr>
        <w:t>九、申诉与仲裁</w:t>
      </w:r>
    </w:p>
    <w:p w14:paraId="4BE17229">
      <w:pPr>
        <w:ind w:firstLine="480"/>
      </w:pPr>
      <w:r>
        <w:t>1</w:t>
      </w:r>
      <w:r>
        <w:rPr>
          <w:rFonts w:hint="eastAsia"/>
        </w:rPr>
        <w:t>、参赛选手对不符合竞赛规定的设备、工具，有失公正的评判，以及对工作人员的违规行为等均可提出申诉。</w:t>
      </w:r>
      <w:r>
        <w:t xml:space="preserve"> </w:t>
      </w:r>
    </w:p>
    <w:p w14:paraId="22E56E81">
      <w:pPr>
        <w:ind w:firstLine="480"/>
      </w:pPr>
      <w:r>
        <w:t>2</w:t>
      </w:r>
      <w:r>
        <w:rPr>
          <w:rFonts w:hint="eastAsia"/>
        </w:rPr>
        <w:t>、申诉应在竞赛结束后</w:t>
      </w:r>
      <w:r>
        <w:t>1</w:t>
      </w:r>
      <w:r>
        <w:rPr>
          <w:rFonts w:hint="eastAsia"/>
        </w:rPr>
        <w:t>小时内提出，超时不予受理。申诉时，应按照规定的程序由参赛指导老师向赛项仲裁工作组递交书面申诉报告。报告应对申诉事件的现象、发生的时间、涉及到的人员、申诉依据与理由等进行充分、实事求是的叙述。事实依据不充分、仅凭主观意愿的申诉不予受理。申诉报告须有申诉的参赛选手、指导老师签名。</w:t>
      </w:r>
    </w:p>
    <w:p w14:paraId="56CD1C02">
      <w:pPr>
        <w:ind w:firstLine="480"/>
      </w:pPr>
      <w:r>
        <w:t>3</w:t>
      </w:r>
      <w:r>
        <w:rPr>
          <w:rFonts w:hint="eastAsia"/>
        </w:rPr>
        <w:t>、赛项仲裁工作组收到申诉报告后，应根据申诉事由进行审查，并书面通知申诉方，告知申诉处理结果。如受理申诉，要通知申诉方举办听证会的时间和地点；如不受理申诉，要说明理由。</w:t>
      </w:r>
      <w:r>
        <w:t xml:space="preserve"> </w:t>
      </w:r>
    </w:p>
    <w:p w14:paraId="15B86E11">
      <w:pPr>
        <w:ind w:firstLine="480"/>
        <w:rPr>
          <w:b/>
          <w:sz w:val="32"/>
          <w:szCs w:val="32"/>
        </w:rPr>
      </w:pPr>
      <w:r>
        <w:t>4</w:t>
      </w:r>
      <w:r>
        <w:rPr>
          <w:rFonts w:hint="eastAsia"/>
        </w:rPr>
        <w:t>、申诉人不得无故拒不接受处理结果，不允许采取过激行为刁难、攻击工作人员，否则视为放弃申诉。</w:t>
      </w:r>
    </w:p>
    <w:p w14:paraId="5F6346E2">
      <w:pPr>
        <w:pStyle w:val="3"/>
      </w:pPr>
      <w:r>
        <w:rPr>
          <w:rFonts w:hint="eastAsia"/>
        </w:rPr>
        <w:t>十、赛项须知</w:t>
      </w:r>
    </w:p>
    <w:p w14:paraId="6C1C6366">
      <w:pPr>
        <w:ind w:firstLine="480"/>
      </w:pPr>
      <w:r>
        <w:rPr>
          <w:rFonts w:hint="eastAsia"/>
        </w:rPr>
        <w:t>1、参赛选手提前30 分钟到达比赛现场检录抽取座位号，比赛正式开始后，迟到选手不得入场进行比赛。</w:t>
      </w:r>
    </w:p>
    <w:p w14:paraId="181E3791">
      <w:pPr>
        <w:ind w:firstLine="480"/>
      </w:pPr>
      <w:r>
        <w:rPr>
          <w:rFonts w:hint="eastAsia"/>
        </w:rPr>
        <w:t>2、比赛平台软件由赛项组委会提供，参赛选手不得自带软件。</w:t>
      </w:r>
    </w:p>
    <w:p w14:paraId="5A4684B9">
      <w:pPr>
        <w:ind w:firstLine="480"/>
      </w:pPr>
      <w:r>
        <w:rPr>
          <w:rFonts w:hint="eastAsia"/>
        </w:rPr>
        <w:t>3、参赛选手须在确认竞赛任务和现场条件无误后开始比赛。</w:t>
      </w:r>
    </w:p>
    <w:p w14:paraId="5E5E9F3F">
      <w:pPr>
        <w:ind w:firstLine="480"/>
      </w:pPr>
      <w:r>
        <w:rPr>
          <w:rFonts w:hint="eastAsia"/>
        </w:rPr>
        <w:t>4、比赛过程中，选手休息、饮食或如厕时间均计算在比赛时间内。</w:t>
      </w:r>
    </w:p>
    <w:p w14:paraId="6F101F42">
      <w:pPr>
        <w:ind w:firstLine="480"/>
      </w:pPr>
      <w:r>
        <w:rPr>
          <w:rFonts w:hint="eastAsia"/>
        </w:rPr>
        <w:t>5、比赛过程中，选手须严格遵守赛场纪律，并接受裁判员的监督和警示；若因设备故障导致选手中断或终止比赛，由裁判长视具体情况做出裁决。</w:t>
      </w:r>
    </w:p>
    <w:p w14:paraId="588C0BFB">
      <w:pPr>
        <w:ind w:firstLine="480"/>
      </w:pPr>
      <w:r>
        <w:rPr>
          <w:rFonts w:hint="eastAsia"/>
        </w:rPr>
        <w:t>6、比赛过程中，参赛选手由于操作失误导致设备不能正常工作，或造成安全事故不能进行比赛的，将被中止比赛。</w:t>
      </w:r>
    </w:p>
    <w:p w14:paraId="0FB47055">
      <w:pPr>
        <w:ind w:firstLine="480"/>
      </w:pPr>
      <w:r>
        <w:rPr>
          <w:rFonts w:hint="eastAsia"/>
        </w:rPr>
        <w:t>7、比赛过程中，各参赛选手限定在自己的工作区域内完成比赛任务。</w:t>
      </w:r>
    </w:p>
    <w:p w14:paraId="18461FAF">
      <w:pPr>
        <w:ind w:firstLine="480"/>
      </w:pPr>
      <w:r>
        <w:rPr>
          <w:rFonts w:hint="eastAsia"/>
        </w:rPr>
        <w:t>8、若参赛选手欲提前结束比赛，应向裁判员举手示意，比赛终止时间由裁判员记录，参赛结束比赛后不得再进行任何操作。</w:t>
      </w:r>
    </w:p>
    <w:p w14:paraId="6A25238D">
      <w:pPr>
        <w:ind w:firstLine="480"/>
        <w:rPr>
          <w:b/>
          <w:bCs/>
        </w:rPr>
      </w:pPr>
      <w:r>
        <w:rPr>
          <w:rFonts w:hint="eastAsia"/>
        </w:rPr>
        <w:t>9、比赛结束时，参赛选手应结束操作，并按照要求提交比赛结果，经裁判员确认后方可离开赛场。</w:t>
      </w:r>
    </w:p>
    <w:p w14:paraId="6043CAFB">
      <w:pPr>
        <w:pStyle w:val="3"/>
      </w:pPr>
      <w:r>
        <w:rPr>
          <w:rFonts w:hint="eastAsia"/>
        </w:rPr>
        <w:t>十一 、附样题</w:t>
      </w:r>
    </w:p>
    <w:p w14:paraId="23CEE949">
      <w:pPr>
        <w:spacing w:line="300" w:lineRule="auto"/>
        <w:ind w:firstLine="2249" w:firstLineChars="700"/>
        <w:rPr>
          <w:rFonts w:ascii="仿宋" w:hAnsi="仿宋"/>
          <w:b/>
          <w:sz w:val="32"/>
          <w:szCs w:val="32"/>
        </w:rPr>
      </w:pPr>
      <w:r>
        <w:rPr>
          <w:rFonts w:hint="eastAsia" w:ascii="仿宋" w:hAnsi="仿宋"/>
          <w:b/>
          <w:bCs/>
          <w:sz w:val="32"/>
          <w:szCs w:val="32"/>
        </w:rPr>
        <w:t>数控铣CAM技能训练赛项</w:t>
      </w:r>
      <w:r>
        <w:rPr>
          <w:rFonts w:hint="eastAsia" w:ascii="仿宋" w:hAnsi="仿宋"/>
          <w:b/>
          <w:sz w:val="32"/>
          <w:szCs w:val="32"/>
        </w:rPr>
        <w:t>样题</w:t>
      </w:r>
    </w:p>
    <w:p w14:paraId="53D850C9">
      <w:pPr>
        <w:spacing w:line="300" w:lineRule="auto"/>
        <w:ind w:firstLine="602"/>
        <w:jc w:val="center"/>
        <w:rPr>
          <w:rFonts w:ascii="仿宋" w:hAnsi="仿宋"/>
          <w:b/>
          <w:sz w:val="30"/>
          <w:szCs w:val="30"/>
        </w:rPr>
      </w:pPr>
      <w:r>
        <w:rPr>
          <w:rFonts w:hint="eastAsia" w:ascii="仿宋" w:hAnsi="仿宋"/>
          <w:b/>
          <w:sz w:val="30"/>
          <w:szCs w:val="30"/>
        </w:rPr>
        <w:t>完成时间：150分钟</w:t>
      </w:r>
    </w:p>
    <w:p w14:paraId="2CA022DC">
      <w:pPr>
        <w:spacing w:line="300" w:lineRule="auto"/>
        <w:ind w:firstLine="482"/>
        <w:rPr>
          <w:rFonts w:ascii="仿宋" w:hAnsi="仿宋"/>
          <w:b/>
          <w:bCs/>
        </w:rPr>
      </w:pPr>
      <w:r>
        <w:rPr>
          <w:rFonts w:hint="eastAsia" w:ascii="仿宋" w:hAnsi="仿宋"/>
          <w:b/>
          <w:bCs/>
        </w:rPr>
        <w:t>任务要求：</w:t>
      </w:r>
    </w:p>
    <w:p w14:paraId="3EDC1990">
      <w:pPr>
        <w:spacing w:line="300" w:lineRule="auto"/>
        <w:ind w:firstLine="480"/>
        <w:rPr>
          <w:rFonts w:ascii="仿宋" w:hAnsi="仿宋"/>
        </w:rPr>
      </w:pPr>
      <w:r>
        <w:rPr>
          <w:rFonts w:hint="eastAsia" w:ascii="仿宋" w:hAnsi="仿宋"/>
        </w:rPr>
        <w:t>根据下图，完成零件的三维模型创建和产品加工的G</w:t>
      </w:r>
      <w:r>
        <w:rPr>
          <w:rFonts w:ascii="仿宋" w:hAnsi="仿宋"/>
        </w:rPr>
        <w:t>M</w:t>
      </w:r>
      <w:r>
        <w:rPr>
          <w:rFonts w:hint="eastAsia" w:ascii="仿宋" w:hAnsi="仿宋"/>
        </w:rPr>
        <w:t>代码的编制。</w:t>
      </w:r>
    </w:p>
    <w:p w14:paraId="0D806BEA">
      <w:pPr>
        <w:spacing w:line="300" w:lineRule="auto"/>
        <w:ind w:firstLine="480"/>
        <w:rPr>
          <w:rFonts w:hint="eastAsia"/>
        </w:rPr>
      </w:pPr>
      <w:r>
        <w:rPr>
          <w:rFonts w:hint="eastAsia"/>
        </w:rPr>
        <w:drawing>
          <wp:inline distT="0" distB="0" distL="0" distR="0">
            <wp:extent cx="4927600" cy="338455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7600" cy="3384550"/>
                    </a:xfrm>
                    <a:prstGeom prst="rect">
                      <a:avLst/>
                    </a:prstGeom>
                    <a:noFill/>
                    <a:ln>
                      <a:noFill/>
                    </a:ln>
                  </pic:spPr>
                </pic:pic>
              </a:graphicData>
            </a:graphic>
          </wp:inline>
        </w:drawing>
      </w:r>
    </w:p>
    <w:p w14:paraId="0FC492D5">
      <w:pPr>
        <w:ind w:firstLine="0" w:firstLineChars="0"/>
        <w:jc w:val="cente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Segoe UI Emoji">
    <w:panose1 w:val="020B0502040204020203"/>
    <w:charset w:val="00"/>
    <w:family w:val="swiss"/>
    <w:pitch w:val="default"/>
    <w:sig w:usb0="00000001" w:usb1="02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0E9E">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B099E">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2DB4">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0D52">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C94A">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19C9">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2MTA1YTQ1NjZlZTQxNjhkOTcwYmY3MWQzMjliMTQifQ=="/>
  </w:docVars>
  <w:rsids>
    <w:rsidRoot w:val="007E78F7"/>
    <w:rsid w:val="000A5F25"/>
    <w:rsid w:val="001B20E9"/>
    <w:rsid w:val="001C0B1B"/>
    <w:rsid w:val="001F16D2"/>
    <w:rsid w:val="002277B7"/>
    <w:rsid w:val="00261AAB"/>
    <w:rsid w:val="002E05AF"/>
    <w:rsid w:val="002F3007"/>
    <w:rsid w:val="002F4063"/>
    <w:rsid w:val="00304DE5"/>
    <w:rsid w:val="00362A9B"/>
    <w:rsid w:val="003A6912"/>
    <w:rsid w:val="004976B3"/>
    <w:rsid w:val="004D5A1E"/>
    <w:rsid w:val="00511666"/>
    <w:rsid w:val="00544C88"/>
    <w:rsid w:val="00546A03"/>
    <w:rsid w:val="00547D76"/>
    <w:rsid w:val="00573D69"/>
    <w:rsid w:val="005B426A"/>
    <w:rsid w:val="005D1D36"/>
    <w:rsid w:val="0061662B"/>
    <w:rsid w:val="00627DA3"/>
    <w:rsid w:val="006C0199"/>
    <w:rsid w:val="007843F1"/>
    <w:rsid w:val="007E78F7"/>
    <w:rsid w:val="00863D59"/>
    <w:rsid w:val="00970C97"/>
    <w:rsid w:val="009A6703"/>
    <w:rsid w:val="009D19DC"/>
    <w:rsid w:val="00A109CE"/>
    <w:rsid w:val="00A42B85"/>
    <w:rsid w:val="00A74F7C"/>
    <w:rsid w:val="00A844DA"/>
    <w:rsid w:val="00A96CFC"/>
    <w:rsid w:val="00B06F2D"/>
    <w:rsid w:val="00B42E0D"/>
    <w:rsid w:val="00BB0078"/>
    <w:rsid w:val="00BB6911"/>
    <w:rsid w:val="00BC4248"/>
    <w:rsid w:val="00BE7E64"/>
    <w:rsid w:val="00C24630"/>
    <w:rsid w:val="00C34115"/>
    <w:rsid w:val="00C47216"/>
    <w:rsid w:val="00C66B45"/>
    <w:rsid w:val="00C84B22"/>
    <w:rsid w:val="00CA2A2F"/>
    <w:rsid w:val="00D11770"/>
    <w:rsid w:val="00D479B2"/>
    <w:rsid w:val="00D7097F"/>
    <w:rsid w:val="00D97EC8"/>
    <w:rsid w:val="00DC2824"/>
    <w:rsid w:val="00E47562"/>
    <w:rsid w:val="00E6039F"/>
    <w:rsid w:val="1C377143"/>
    <w:rsid w:val="1FF224CD"/>
    <w:rsid w:val="209C5855"/>
    <w:rsid w:val="277229F0"/>
    <w:rsid w:val="2DB12DC2"/>
    <w:rsid w:val="31554B42"/>
    <w:rsid w:val="54DB1695"/>
    <w:rsid w:val="62A93E87"/>
    <w:rsid w:val="71712EBA"/>
    <w:rsid w:val="7191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12"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3"/>
    <w:next w:val="1"/>
    <w:link w:val="15"/>
    <w:qFormat/>
    <w:uiPriority w:val="9"/>
    <w:pPr>
      <w:spacing w:before="120" w:line="360" w:lineRule="auto"/>
      <w:jc w:val="center"/>
      <w:outlineLvl w:val="0"/>
    </w:pPr>
    <w:rPr>
      <w:bCs w:val="0"/>
      <w:kern w:val="44"/>
      <w:sz w:val="32"/>
      <w:szCs w:val="44"/>
    </w:rPr>
  </w:style>
  <w:style w:type="paragraph" w:styleId="3">
    <w:name w:val="heading 2"/>
    <w:basedOn w:val="1"/>
    <w:next w:val="1"/>
    <w:link w:val="16"/>
    <w:unhideWhenUsed/>
    <w:qFormat/>
    <w:uiPriority w:val="9"/>
    <w:pPr>
      <w:keepNext/>
      <w:keepLines/>
      <w:spacing w:before="240" w:after="120" w:line="415" w:lineRule="auto"/>
      <w:ind w:firstLine="0" w:firstLineChars="0"/>
      <w:outlineLvl w:val="1"/>
    </w:pPr>
    <w:rPr>
      <w:rFonts w:cstheme="majorBidi"/>
      <w:b/>
      <w:bCs/>
      <w:sz w:val="30"/>
      <w:szCs w:val="32"/>
    </w:rPr>
  </w:style>
  <w:style w:type="paragraph" w:styleId="4">
    <w:name w:val="heading 3"/>
    <w:basedOn w:val="3"/>
    <w:next w:val="1"/>
    <w:link w:val="17"/>
    <w:unhideWhenUsed/>
    <w:qFormat/>
    <w:uiPriority w:val="9"/>
    <w:pPr>
      <w:spacing w:before="120" w:line="312" w:lineRule="auto"/>
      <w:outlineLvl w:val="2"/>
    </w:pPr>
    <w:rPr>
      <w:bCs w:val="0"/>
      <w:sz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2"/>
    <w:autoRedefine/>
    <w:unhideWhenUsed/>
    <w:qFormat/>
    <w:uiPriority w:val="99"/>
    <w:pPr>
      <w:tabs>
        <w:tab w:val="center" w:pos="4153"/>
        <w:tab w:val="right" w:pos="8306"/>
      </w:tabs>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unhideWhenUsed/>
    <w:qFormat/>
    <w:uiPriority w:val="99"/>
    <w:rPr>
      <w:color w:val="0000FF"/>
      <w:u w:val="single"/>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Defaul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15">
    <w:name w:val="标题 1 字符"/>
    <w:basedOn w:val="9"/>
    <w:link w:val="2"/>
    <w:uiPriority w:val="9"/>
    <w:rPr>
      <w:rFonts w:ascii="Times New Roman" w:hAnsi="Times New Roman" w:eastAsia="仿宋" w:cstheme="majorBidi"/>
      <w:b/>
      <w:kern w:val="44"/>
      <w:sz w:val="32"/>
      <w:szCs w:val="44"/>
    </w:rPr>
  </w:style>
  <w:style w:type="character" w:customStyle="1" w:styleId="16">
    <w:name w:val="标题 2 字符"/>
    <w:basedOn w:val="9"/>
    <w:link w:val="3"/>
    <w:uiPriority w:val="9"/>
    <w:rPr>
      <w:rFonts w:ascii="Times New Roman" w:hAnsi="Times New Roman" w:eastAsia="仿宋" w:cstheme="majorBidi"/>
      <w:b/>
      <w:bCs/>
      <w:kern w:val="2"/>
      <w:sz w:val="30"/>
      <w:szCs w:val="32"/>
    </w:rPr>
  </w:style>
  <w:style w:type="character" w:customStyle="1" w:styleId="17">
    <w:name w:val="标题 3 字符"/>
    <w:basedOn w:val="9"/>
    <w:link w:val="4"/>
    <w:uiPriority w:val="9"/>
    <w:rPr>
      <w:rFonts w:ascii="Times New Roman" w:hAnsi="Times New Roman" w:eastAsia="仿宋" w:cstheme="majorBidi"/>
      <w:b/>
      <w:kern w:val="2"/>
      <w:sz w:val="28"/>
      <w:szCs w:val="32"/>
    </w:rPr>
  </w:style>
  <w:style w:type="paragraph" w:styleId="18">
    <w:name w:val="List Paragraph"/>
    <w:basedOn w:val="1"/>
    <w:qFormat/>
    <w:uiPriority w:val="34"/>
    <w:pPr>
      <w:snapToGrid/>
      <w:spacing w:line="240" w:lineRule="auto"/>
      <w:ind w:firstLine="42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2129</Words>
  <Characters>2203</Characters>
  <Lines>16</Lines>
  <Paragraphs>4</Paragraphs>
  <TotalTime>177</TotalTime>
  <ScaleCrop>false</ScaleCrop>
  <LinksUpToDate>false</LinksUpToDate>
  <CharactersWithSpaces>2238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2024-05-27T01:01:00Z</dcterms:created>
  <dc:creator>李敢</dc:creator>
  <cp:lastModifiedBy>cadcam</cp:lastModifiedBy>
  <dcterms:modified xsi:type="dcterms:W3CDTF">2024-06-12T09:55:30Z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287830DD38F24F698A54E405AF2C7DC1</vt:lpwstr>
  </property>
</Properties>
</file>